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88625029"/>
    <w:bookmarkEnd w:id="0"/>
    <w:p w:rsidR="006D4673" w:rsidRPr="001B369D" w:rsidRDefault="00034E10" w:rsidP="00283364">
      <w:pPr>
        <w:jc w:val="center"/>
      </w:pPr>
      <w:r w:rsidRPr="00152DAF">
        <w:rPr>
          <w:b/>
          <w:sz w:val="28"/>
          <w:szCs w:val="28"/>
        </w:rPr>
        <w:object w:dxaOrig="9560" w:dyaOrig="1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677.25pt" o:ole="">
            <v:imagedata r:id="rId6" o:title=""/>
          </v:shape>
          <o:OLEObject Type="Embed" ProgID="Word.Document.12" ShapeID="_x0000_i1025" DrawAspect="Content" ObjectID="_1791977195" r:id="rId7">
            <o:FieldCodes>\s</o:FieldCodes>
          </o:OLEObject>
        </w:object>
      </w:r>
      <w:r w:rsidR="00283364" w:rsidRPr="001B369D">
        <w:t xml:space="preserve"> </w:t>
      </w:r>
    </w:p>
    <w:p w:rsidR="006D4673" w:rsidRPr="001B369D" w:rsidRDefault="006D4673">
      <w:pPr>
        <w:pStyle w:val="a5"/>
        <w:tabs>
          <w:tab w:val="left" w:pos="993"/>
        </w:tabs>
        <w:ind w:firstLine="567"/>
      </w:pPr>
    </w:p>
    <w:p w:rsidR="006D4673" w:rsidRDefault="006D4673">
      <w:pPr>
        <w:pStyle w:val="a5"/>
        <w:tabs>
          <w:tab w:val="left" w:pos="993"/>
        </w:tabs>
        <w:ind w:firstLine="567"/>
      </w:pPr>
    </w:p>
    <w:p w:rsidR="009550EC" w:rsidRDefault="009550EC">
      <w:pPr>
        <w:pStyle w:val="a5"/>
        <w:tabs>
          <w:tab w:val="left" w:pos="993"/>
        </w:tabs>
        <w:ind w:firstLine="567"/>
      </w:pPr>
    </w:p>
    <w:p w:rsidR="009550EC" w:rsidRDefault="009550EC">
      <w:pPr>
        <w:pStyle w:val="a5"/>
        <w:tabs>
          <w:tab w:val="left" w:pos="993"/>
        </w:tabs>
        <w:ind w:firstLine="567"/>
      </w:pPr>
    </w:p>
    <w:p w:rsidR="009550EC" w:rsidRPr="001B369D" w:rsidRDefault="009550EC">
      <w:pPr>
        <w:pStyle w:val="a5"/>
        <w:tabs>
          <w:tab w:val="left" w:pos="993"/>
        </w:tabs>
        <w:ind w:firstLine="567"/>
      </w:pPr>
    </w:p>
    <w:p w:rsidR="00985AEA" w:rsidRDefault="00985AEA" w:rsidP="00985AEA">
      <w:pPr>
        <w:tabs>
          <w:tab w:val="left" w:pos="993"/>
        </w:tabs>
        <w:rPr>
          <w:sz w:val="28"/>
          <w:szCs w:val="28"/>
        </w:rPr>
      </w:pPr>
    </w:p>
    <w:p w:rsidR="006D4673" w:rsidRPr="001B369D" w:rsidRDefault="00985AEA" w:rsidP="00985AEA">
      <w:pPr>
        <w:tabs>
          <w:tab w:val="left" w:pos="993"/>
        </w:tabs>
        <w:rPr>
          <w:w w:val="110"/>
          <w:sz w:val="28"/>
          <w:szCs w:val="28"/>
        </w:rPr>
      </w:pPr>
      <w:r w:rsidRPr="00E873CC">
        <w:rPr>
          <w:rFonts w:eastAsia="Calibri"/>
          <w:bCs/>
          <w:noProof/>
          <w:sz w:val="28"/>
          <w:szCs w:val="28"/>
          <w:lang w:val="ru-RU" w:eastAsia="ru-RU"/>
        </w:rPr>
        <w:lastRenderedPageBreak/>
        <w:drawing>
          <wp:inline distT="0" distB="0" distL="0" distR="0" wp14:anchorId="461BE74B" wp14:editId="37851139">
            <wp:extent cx="6070600" cy="283908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0" cy="2839085"/>
                    </a:xfrm>
                    <a:prstGeom prst="rect">
                      <a:avLst/>
                    </a:prstGeom>
                    <a:noFill/>
                    <a:ln>
                      <a:noFill/>
                    </a:ln>
                  </pic:spPr>
                </pic:pic>
              </a:graphicData>
            </a:graphic>
          </wp:inline>
        </w:drawing>
      </w:r>
      <w:bookmarkStart w:id="1" w:name="_GoBack"/>
      <w:bookmarkEnd w:id="1"/>
      <w:r w:rsidR="005F75C7"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9550EC" w:rsidRPr="00EF30F1" w:rsidRDefault="00D53CBD" w:rsidP="009550EC">
      <w:pPr>
        <w:pStyle w:val="a6"/>
        <w:widowControl/>
        <w:numPr>
          <w:ilvl w:val="0"/>
          <w:numId w:val="21"/>
        </w:numPr>
        <w:adjustRightInd w:val="0"/>
        <w:ind w:left="0" w:firstLine="567"/>
        <w:jc w:val="both"/>
        <w:rPr>
          <w:rFonts w:eastAsiaTheme="minorHAnsi"/>
          <w:color w:val="000000"/>
          <w:sz w:val="28"/>
          <w:szCs w:val="28"/>
          <w:lang w:eastAsia="ru-RU"/>
        </w:rPr>
      </w:pPr>
      <w:r w:rsidRPr="00BB1DED">
        <w:rPr>
          <w:rFonts w:eastAsiaTheme="minorHAnsi"/>
          <w:color w:val="000000"/>
          <w:sz w:val="24"/>
          <w:szCs w:val="24"/>
          <w:lang w:eastAsia="ru-RU"/>
        </w:rPr>
        <w:t xml:space="preserve"> </w:t>
      </w:r>
      <w:r w:rsidR="009550EC"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радикалдардың тұрақтылығына әсері. Қанықпаған көмірсутектерді хош иістендіру және алкилдеу.</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Алицикл алудың зертханалық және өнеркәсіптік әдістері. Шағын циклдердің химиялық қасиеттері. Қосылу және алмастыру реакциялары: </w:t>
      </w:r>
      <w:r w:rsidRPr="00EF30F1">
        <w:rPr>
          <w:rFonts w:eastAsiaTheme="minorHAnsi"/>
          <w:color w:val="000000"/>
          <w:sz w:val="28"/>
          <w:szCs w:val="28"/>
          <w:lang w:eastAsia="ru-RU"/>
        </w:rPr>
        <w:lastRenderedPageBreak/>
        <w:t>циклопропанның гидрленуі және тотығуы, сутегі бромиді мен галогендердің қосылуы.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 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С=o тобы бойынша нуклеофильді қосылу реакциялары: циангидриндердің, бисульфиттік туындылардың, ацеталдардың, кеталдардың синтезі. Металлорганикалық қосылыстармен өзара әрекеттесу. Бес хлорлы фосформен, азотты негіздермен реакциялар.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Құрамында күкірт бар алифатты қосылыстар. Құрамында күкірт бар қосылыстардың жіктелуі. Күкіртті органикалық қосылыстардың номенклатурасы.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Көмірсулар. Көмірсулар, олардың табиғаттағы рөлі. Жіктеу. Моносахаридтер, олардың стереоизомериясы: D және L қатарлары. 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9550EC" w:rsidRPr="005A63F8"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9550EC" w:rsidRPr="00EF30F1" w:rsidRDefault="009550EC" w:rsidP="009550EC">
      <w:pPr>
        <w:tabs>
          <w:tab w:val="left" w:pos="851"/>
          <w:tab w:val="left" w:pos="993"/>
        </w:tabs>
        <w:ind w:firstLine="567"/>
        <w:jc w:val="both"/>
        <w:rPr>
          <w:rStyle w:val="jlqj4b"/>
          <w:b/>
          <w:i/>
          <w:sz w:val="28"/>
          <w:szCs w:val="28"/>
        </w:rPr>
      </w:pPr>
    </w:p>
    <w:p w:rsidR="009550EC" w:rsidRPr="00215F2C" w:rsidRDefault="009550EC" w:rsidP="009550E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9550EC" w:rsidRPr="005A63F8" w:rsidRDefault="009550EC" w:rsidP="009550EC">
      <w:pPr>
        <w:pStyle w:val="6"/>
        <w:spacing w:after="0"/>
        <w:rPr>
          <w:sz w:val="28"/>
          <w:szCs w:val="28"/>
          <w:lang w:val="kk-KZ"/>
        </w:rPr>
      </w:pPr>
      <w:r w:rsidRPr="005A63F8">
        <w:rPr>
          <w:sz w:val="28"/>
          <w:szCs w:val="28"/>
          <w:lang w:val="kk-KZ"/>
        </w:rPr>
        <w:t>Негізгі</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9550EC" w:rsidRPr="00215F2C" w:rsidRDefault="009550EC" w:rsidP="009550EC">
      <w:pPr>
        <w:numPr>
          <w:ilvl w:val="0"/>
          <w:numId w:val="22"/>
        </w:numPr>
        <w:shd w:val="clear" w:color="auto" w:fill="FFFFFF"/>
        <w:adjustRightInd w:val="0"/>
        <w:jc w:val="both"/>
        <w:rPr>
          <w:sz w:val="28"/>
          <w:szCs w:val="28"/>
        </w:rPr>
      </w:pPr>
      <w:r w:rsidRPr="005A63F8">
        <w:rPr>
          <w:sz w:val="28"/>
          <w:szCs w:val="28"/>
        </w:rPr>
        <w:t>Грандберг Н.А. Органическая химия, М., 2001</w:t>
      </w:r>
    </w:p>
    <w:p w:rsidR="009550EC" w:rsidRPr="005A63F8" w:rsidRDefault="009550EC" w:rsidP="009550EC">
      <w:pPr>
        <w:pStyle w:val="5"/>
        <w:ind w:firstLine="0"/>
        <w:rPr>
          <w:szCs w:val="28"/>
          <w:lang w:val="kk-KZ"/>
        </w:rPr>
      </w:pPr>
      <w:r w:rsidRPr="005A63F8">
        <w:rPr>
          <w:szCs w:val="28"/>
          <w:lang w:val="kk-KZ"/>
        </w:rPr>
        <w:t>Қосымша</w:t>
      </w:r>
    </w:p>
    <w:p w:rsidR="009550EC" w:rsidRPr="005A63F8" w:rsidRDefault="009550EC" w:rsidP="009550EC">
      <w:pPr>
        <w:pStyle w:val="a6"/>
        <w:numPr>
          <w:ilvl w:val="0"/>
          <w:numId w:val="23"/>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9550EC" w:rsidRPr="005A63F8" w:rsidRDefault="009550EC" w:rsidP="009550EC">
      <w:pPr>
        <w:widowControl/>
        <w:numPr>
          <w:ilvl w:val="0"/>
          <w:numId w:val="23"/>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9550EC" w:rsidRPr="005A63F8" w:rsidRDefault="009550EC" w:rsidP="009550EC">
      <w:pPr>
        <w:widowControl/>
        <w:numPr>
          <w:ilvl w:val="0"/>
          <w:numId w:val="23"/>
        </w:numPr>
        <w:autoSpaceDE/>
        <w:autoSpaceDN/>
        <w:jc w:val="both"/>
        <w:rPr>
          <w:sz w:val="28"/>
          <w:szCs w:val="28"/>
        </w:rPr>
      </w:pPr>
      <w:r w:rsidRPr="005A63F8">
        <w:rPr>
          <w:sz w:val="28"/>
          <w:szCs w:val="28"/>
        </w:rPr>
        <w:t>Травень В.Ф. Органическая химия. – М.: ИКЦ Академкнига, 2004. – Т. 1, 2 .</w:t>
      </w:r>
    </w:p>
    <w:p w:rsidR="009550EC" w:rsidRPr="005A63F8" w:rsidRDefault="009550EC" w:rsidP="009550EC">
      <w:pPr>
        <w:widowControl/>
        <w:numPr>
          <w:ilvl w:val="0"/>
          <w:numId w:val="23"/>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9550EC" w:rsidRPr="00215F2C" w:rsidRDefault="009550EC" w:rsidP="009550EC">
      <w:pPr>
        <w:numPr>
          <w:ilvl w:val="0"/>
          <w:numId w:val="23"/>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B833F6" w:rsidRPr="003744F7" w:rsidRDefault="00B833F6" w:rsidP="009550EC">
      <w:pPr>
        <w:widowControl/>
        <w:adjustRightInd w:val="0"/>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Аралас прокторинг түрі жиі қолданылады: бағдарлама ескертулерімен </w:t>
      </w:r>
      <w:r w:rsidRPr="002E58CE">
        <w:rPr>
          <w:rStyle w:val="jlqj4b"/>
          <w:sz w:val="28"/>
          <w:szCs w:val="28"/>
        </w:rPr>
        <w:lastRenderedPageBreak/>
        <w:t>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283364" w:rsidRDefault="00DC012F" w:rsidP="009B7BD9">
            <w:pPr>
              <w:pStyle w:val="a5"/>
              <w:tabs>
                <w:tab w:val="left" w:pos="993"/>
              </w:tabs>
              <w:jc w:val="both"/>
              <w:rPr>
                <w:sz w:val="24"/>
                <w:szCs w:val="24"/>
              </w:rPr>
            </w:pPr>
          </w:p>
          <w:p w:rsidR="00DC012F" w:rsidRPr="00283364" w:rsidRDefault="00DC012F" w:rsidP="009B7BD9">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2B36B7" w:rsidRPr="00283364" w:rsidRDefault="002B36B7" w:rsidP="009B7BD9">
            <w:pPr>
              <w:pStyle w:val="a5"/>
              <w:tabs>
                <w:tab w:val="left" w:pos="993"/>
              </w:tabs>
              <w:spacing w:before="90"/>
              <w:jc w:val="center"/>
              <w:rPr>
                <w:sz w:val="24"/>
                <w:szCs w:val="24"/>
              </w:rPr>
            </w:pPr>
            <w:r w:rsidRPr="00283364">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283364">
              <w:rPr>
                <w:sz w:val="24"/>
                <w:szCs w:val="24"/>
              </w:rPr>
              <w:t xml:space="preserve">аудиториялық сабақ кезінде құрастырылған және әзірленген </w:t>
            </w:r>
            <w:r w:rsidRPr="00283364">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6"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21"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13"/>
  </w:num>
  <w:num w:numId="4">
    <w:abstractNumId w:val="2"/>
  </w:num>
  <w:num w:numId="5">
    <w:abstractNumId w:val="14"/>
  </w:num>
  <w:num w:numId="6">
    <w:abstractNumId w:val="3"/>
  </w:num>
  <w:num w:numId="7">
    <w:abstractNumId w:val="19"/>
  </w:num>
  <w:num w:numId="8">
    <w:abstractNumId w:val="17"/>
  </w:num>
  <w:num w:numId="9">
    <w:abstractNumId w:val="8"/>
  </w:num>
  <w:num w:numId="10">
    <w:abstractNumId w:val="7"/>
  </w:num>
  <w:num w:numId="11">
    <w:abstractNumId w:val="15"/>
  </w:num>
  <w:num w:numId="12">
    <w:abstractNumId w:val="5"/>
  </w:num>
  <w:num w:numId="13">
    <w:abstractNumId w:val="21"/>
  </w:num>
  <w:num w:numId="14">
    <w:abstractNumId w:val="1"/>
  </w:num>
  <w:num w:numId="15">
    <w:abstractNumId w:val="16"/>
  </w:num>
  <w:num w:numId="16">
    <w:abstractNumId w:val="4"/>
  </w:num>
  <w:num w:numId="17">
    <w:abstractNumId w:val="6"/>
  </w:num>
  <w:num w:numId="18">
    <w:abstractNumId w:val="9"/>
  </w:num>
  <w:num w:numId="19">
    <w:abstractNumId w:val="20"/>
  </w:num>
  <w:num w:numId="20">
    <w:abstractNumId w:val="0"/>
  </w:num>
  <w:num w:numId="21">
    <w:abstractNumId w:val="18"/>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34E10"/>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63199"/>
    <w:rsid w:val="00283364"/>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550EC"/>
    <w:rsid w:val="009823D4"/>
    <w:rsid w:val="00985AEA"/>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5">
    <w:name w:val="heading 5"/>
    <w:basedOn w:val="a"/>
    <w:next w:val="a"/>
    <w:link w:val="50"/>
    <w:qFormat/>
    <w:rsid w:val="009550EC"/>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9550EC"/>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 w:type="character" w:customStyle="1" w:styleId="50">
    <w:name w:val="Заголовок 5 Знак"/>
    <w:basedOn w:val="a0"/>
    <w:link w:val="5"/>
    <w:rsid w:val="009550EC"/>
    <w:rPr>
      <w:rFonts w:ascii="Times New Roman" w:eastAsia="Times New Roman" w:hAnsi="Times New Roman" w:cs="Times New Roman"/>
      <w:b/>
      <w:sz w:val="28"/>
      <w:szCs w:val="24"/>
    </w:rPr>
  </w:style>
  <w:style w:type="character" w:customStyle="1" w:styleId="60">
    <w:name w:val="Заголовок 6 Знак"/>
    <w:basedOn w:val="a0"/>
    <w:link w:val="6"/>
    <w:rsid w:val="009550EC"/>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2687</Words>
  <Characters>15318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14</cp:revision>
  <dcterms:created xsi:type="dcterms:W3CDTF">2022-09-28T07:59:00Z</dcterms:created>
  <dcterms:modified xsi:type="dcterms:W3CDTF">2024-11-01T09:40:00Z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